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941CD">
        <w:rPr>
          <w:rFonts w:ascii="Times New Roman" w:hAnsi="Times New Roman" w:cs="Times New Roman"/>
          <w:sz w:val="28"/>
          <w:szCs w:val="28"/>
        </w:rPr>
        <w:t>3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УТВЕРЖДЕНЫ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от___________________№ _______    </w:t>
      </w:r>
      <w:r w:rsidRPr="005A4050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16105C" w:rsidRPr="005A4050" w:rsidRDefault="0016105C" w:rsidP="0016105C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16105C" w:rsidRPr="005A4050" w:rsidRDefault="0016105C" w:rsidP="0016105C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1941CD">
        <w:rPr>
          <w:rFonts w:ascii="Times New Roman" w:hAnsi="Times New Roman" w:cs="Times New Roman"/>
          <w:sz w:val="28"/>
          <w:szCs w:val="28"/>
        </w:rPr>
        <w:t>3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5C" w:rsidRPr="005A4050" w:rsidRDefault="0016105C" w:rsidP="0016105C">
      <w:pPr>
        <w:pStyle w:val="ConsPlusNormal"/>
        <w:tabs>
          <w:tab w:val="left" w:pos="284"/>
        </w:tabs>
        <w:ind w:left="9923" w:firstLine="0"/>
        <w:rPr>
          <w:rFonts w:ascii="Times New Roman" w:hAnsi="Times New Roman" w:cs="Times New Roman"/>
          <w:sz w:val="28"/>
          <w:szCs w:val="28"/>
        </w:rPr>
      </w:pP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УТВЕРЖДЕНЫ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6105C" w:rsidRPr="005A4050" w:rsidRDefault="0016105C" w:rsidP="0016105C">
      <w:pPr>
        <w:pStyle w:val="ConsPlusNormal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5A4050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4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 2017 г. № 804</w:t>
      </w:r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proofErr w:type="gramStart"/>
      <w:r w:rsidRPr="005A4050"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proofErr w:type="gramEnd"/>
    </w:p>
    <w:p w:rsidR="0016105C" w:rsidRPr="005A4050" w:rsidRDefault="0016105C" w:rsidP="0016105C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  <w:u w:val="single"/>
        </w:rPr>
      </w:pPr>
      <w:r w:rsidRPr="005A40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050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края </w:t>
      </w:r>
      <w:proofErr w:type="gramStart"/>
      <w:r w:rsidRPr="005A405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A4050">
        <w:rPr>
          <w:rFonts w:ascii="Times New Roman" w:hAnsi="Times New Roman" w:cs="Times New Roman"/>
          <w:sz w:val="28"/>
          <w:szCs w:val="28"/>
        </w:rPr>
        <w:t>__________________№ _______)</w:t>
      </w:r>
    </w:p>
    <w:p w:rsidR="0016105C" w:rsidRDefault="0016105C" w:rsidP="00161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05C" w:rsidRDefault="0016105C" w:rsidP="001610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05C" w:rsidRDefault="0016105C" w:rsidP="00161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</w:t>
      </w:r>
      <w:r w:rsidRPr="00D658A3">
        <w:rPr>
          <w:rFonts w:ascii="Times New Roman" w:hAnsi="Times New Roman" w:cs="Times New Roman"/>
          <w:b/>
          <w:sz w:val="28"/>
          <w:szCs w:val="28"/>
        </w:rPr>
        <w:t xml:space="preserve">итерии эффективности и качества труда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муниципального казенного учреждения </w:t>
      </w:r>
      <w:r w:rsidRPr="00D658A3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="001941CD">
        <w:rPr>
          <w:rFonts w:ascii="Times New Roman" w:hAnsi="Times New Roman" w:cs="Times New Roman"/>
          <w:b/>
          <w:sz w:val="28"/>
          <w:szCs w:val="28"/>
        </w:rPr>
        <w:t>«Городское объединение культуры</w:t>
      </w:r>
      <w:r w:rsidR="001941CD" w:rsidRPr="00D658A3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16105C" w:rsidRDefault="0016105C" w:rsidP="00161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8A3">
        <w:rPr>
          <w:rFonts w:ascii="Times New Roman" w:hAnsi="Times New Roman" w:cs="Times New Roman"/>
          <w:b/>
          <w:sz w:val="28"/>
          <w:szCs w:val="28"/>
        </w:rPr>
        <w:t>для определения размера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выплат стимулирующего характера</w:t>
      </w:r>
    </w:p>
    <w:p w:rsidR="0016105C" w:rsidRPr="00386DDE" w:rsidRDefault="0016105C" w:rsidP="0016105C">
      <w:pPr>
        <w:spacing w:after="0" w:line="240" w:lineRule="auto"/>
        <w:jc w:val="center"/>
        <w:rPr>
          <w:sz w:val="28"/>
          <w:szCs w:val="28"/>
        </w:rPr>
      </w:pP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  <w:r w:rsidRPr="00386DDE">
        <w:rPr>
          <w:sz w:val="28"/>
          <w:szCs w:val="28"/>
        </w:rP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229"/>
        <w:gridCol w:w="1701"/>
        <w:gridCol w:w="1701"/>
        <w:gridCol w:w="1701"/>
      </w:tblGrid>
      <w:tr w:rsidR="0016105C" w:rsidTr="0016105C">
        <w:tc>
          <w:tcPr>
            <w:tcW w:w="2694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критериев</w:t>
            </w:r>
          </w:p>
        </w:tc>
        <w:tc>
          <w:tcPr>
            <w:tcW w:w="7229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Значимость, %</w:t>
            </w:r>
          </w:p>
        </w:tc>
        <w:tc>
          <w:tcPr>
            <w:tcW w:w="1701" w:type="dxa"/>
            <w:vAlign w:val="center"/>
          </w:tcPr>
          <w:p w:rsidR="0016105C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Оценка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(критерия</w:t>
            </w:r>
            <w:proofErr w:type="gramEnd"/>
          </w:p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 до 1)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Взвешенная оценка</w:t>
            </w:r>
          </w:p>
        </w:tc>
      </w:tr>
      <w:tr w:rsidR="0016105C" w:rsidTr="0016105C">
        <w:tc>
          <w:tcPr>
            <w:tcW w:w="2694" w:type="dxa"/>
            <w:vMerge w:val="restart"/>
          </w:tcPr>
          <w:p w:rsidR="0016105C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эффективности и качества труда руководителя учреждения</w:t>
            </w:r>
          </w:p>
          <w:p w:rsidR="0016105C" w:rsidRDefault="0016105C" w:rsidP="001610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199F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работы учреждения </w:t>
            </w:r>
          </w:p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(на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сравнения плановых и фактических показателей выполнения плана работы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Качественное и своевременное исполнение поручений главы и заместителей главы Темрюкского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замечаний администрации Темрюкского городского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Краснодарского края</w:t>
            </w:r>
            <w:proofErr w:type="gramEnd"/>
            <w:r w:rsidR="00EB1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по целевому и эффективному использован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бюджетных средств учреждения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Отсутствие зарегистрированных жалоб, нареканий  со стороны  учредителя,  и потребителей услуг к 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 оказания муниципальных услуг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замечаний администрации Темрюкского городского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Краснодарского края</w:t>
            </w:r>
            <w:proofErr w:type="gramEnd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муниципального имущества, находящегося на праве оперативного управления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15859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субботниках и других мероприятиях, инициируемых администрацией </w:t>
            </w:r>
            <w:proofErr w:type="gramStart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Темрюкского</w:t>
            </w:r>
            <w:proofErr w:type="gramEnd"/>
            <w:r w:rsidRPr="0038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05C" w:rsidRPr="00386DDE" w:rsidRDefault="0016105C" w:rsidP="00EB199F">
            <w:pPr>
              <w:tabs>
                <w:tab w:val="left" w:pos="71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поселения Темрюкского </w:t>
            </w:r>
            <w:r w:rsidR="00EB199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Краснодарского края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05C" w:rsidTr="0016105C">
        <w:tc>
          <w:tcPr>
            <w:tcW w:w="2694" w:type="dxa"/>
            <w:vMerge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6105C" w:rsidRPr="00EF112B" w:rsidRDefault="0016105C" w:rsidP="0016105C">
            <w:pPr>
              <w:tabs>
                <w:tab w:val="left" w:pos="716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12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16105C" w:rsidRPr="00386DDE" w:rsidRDefault="0016105C" w:rsidP="0016105C">
            <w:pPr>
              <w:tabs>
                <w:tab w:val="left" w:pos="71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DD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16105C" w:rsidRDefault="0016105C" w:rsidP="001610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05C" w:rsidRDefault="0016105C" w:rsidP="0016105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16105C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105C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6105C" w:rsidRPr="00386DDE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6DD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6105C" w:rsidRDefault="0016105C" w:rsidP="001610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6DDE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86DDE">
        <w:rPr>
          <w:rFonts w:ascii="Times New Roman" w:hAnsi="Times New Roman" w:cs="Times New Roman"/>
          <w:sz w:val="28"/>
          <w:szCs w:val="28"/>
        </w:rPr>
        <w:t>района</w:t>
      </w:r>
    </w:p>
    <w:p w:rsidR="006E31F9" w:rsidRDefault="0016105C" w:rsidP="000158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</w:t>
      </w:r>
      <w:r w:rsidRPr="00386D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А.В. Румянцева</w:t>
      </w:r>
    </w:p>
    <w:sectPr w:rsidR="006E31F9" w:rsidSect="0016105C">
      <w:pgSz w:w="16838" w:h="11906" w:orient="landscape"/>
      <w:pgMar w:top="1135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330"/>
    <w:rsid w:val="00015859"/>
    <w:rsid w:val="00024F20"/>
    <w:rsid w:val="00061698"/>
    <w:rsid w:val="0016105C"/>
    <w:rsid w:val="001941CD"/>
    <w:rsid w:val="004671A0"/>
    <w:rsid w:val="00596BB4"/>
    <w:rsid w:val="006E31F9"/>
    <w:rsid w:val="00786BA8"/>
    <w:rsid w:val="00967282"/>
    <w:rsid w:val="00991C76"/>
    <w:rsid w:val="00A56FB4"/>
    <w:rsid w:val="00DE6330"/>
    <w:rsid w:val="00E849C7"/>
    <w:rsid w:val="00EB1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6BA8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16105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6BA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Хмелькова</cp:lastModifiedBy>
  <cp:revision>12</cp:revision>
  <dcterms:created xsi:type="dcterms:W3CDTF">2017-07-04T04:19:00Z</dcterms:created>
  <dcterms:modified xsi:type="dcterms:W3CDTF">2025-08-25T08:43:00Z</dcterms:modified>
</cp:coreProperties>
</file>